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F844865" w14:textId="5C7BBCF8" w:rsidR="00B40223" w:rsidRDefault="00F04B82">
      <w:pPr>
        <w:jc w:val="center"/>
      </w:pPr>
      <w:r>
        <w:rPr>
          <w:noProof/>
        </w:rPr>
        <w:drawing>
          <wp:inline distT="0" distB="0" distL="0" distR="0" wp14:anchorId="120D703B" wp14:editId="3E8651DB">
            <wp:extent cx="5943600" cy="31203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Timeline_Facebook (1200 x 630).jpg"/>
                    <pic:cNvPicPr/>
                  </pic:nvPicPr>
                  <pic:blipFill>
                    <a:blip r:embed="rId7">
                      <a:extLst>
                        <a:ext uri="{28A0092B-C50C-407E-A947-70E740481C1C}">
                          <a14:useLocalDpi xmlns:a14="http://schemas.microsoft.com/office/drawing/2010/main" val="0"/>
                        </a:ext>
                      </a:extLst>
                    </a:blip>
                    <a:stretch>
                      <a:fillRect/>
                    </a:stretch>
                  </pic:blipFill>
                  <pic:spPr>
                    <a:xfrm>
                      <a:off x="0" y="0"/>
                      <a:ext cx="5943600" cy="3120390"/>
                    </a:xfrm>
                    <a:prstGeom prst="rect">
                      <a:avLst/>
                    </a:prstGeom>
                  </pic:spPr>
                </pic:pic>
              </a:graphicData>
            </a:graphic>
          </wp:inline>
        </w:drawing>
      </w:r>
    </w:p>
    <w:p w14:paraId="70DA23B4" w14:textId="77777777" w:rsidR="00B40223" w:rsidRDefault="00B40223">
      <w:pPr>
        <w:jc w:val="center"/>
      </w:pPr>
    </w:p>
    <w:p w14:paraId="7B98A87F" w14:textId="77777777" w:rsidR="00B40223" w:rsidRDefault="00B40223">
      <w:pPr>
        <w:jc w:val="center"/>
      </w:pPr>
    </w:p>
    <w:p w14:paraId="0FB93B3E" w14:textId="3E8D7B74" w:rsidR="00CD658F" w:rsidRPr="00F04B82" w:rsidRDefault="00CD658F">
      <w:pPr>
        <w:jc w:val="center"/>
        <w:rPr>
          <w:rFonts w:eastAsia="Oswald"/>
          <w:sz w:val="56"/>
          <w:szCs w:val="56"/>
        </w:rPr>
      </w:pPr>
      <w:r w:rsidRPr="00F04B82">
        <w:rPr>
          <w:rFonts w:eastAsia="Oswald"/>
          <w:sz w:val="56"/>
          <w:szCs w:val="56"/>
        </w:rPr>
        <w:t>SAPIENT B</w:t>
      </w:r>
      <w:r w:rsidR="00F04B82">
        <w:rPr>
          <w:rFonts w:eastAsia="Oswald"/>
          <w:sz w:val="56"/>
          <w:szCs w:val="56"/>
        </w:rPr>
        <w:t>eing</w:t>
      </w:r>
      <w:r w:rsidRPr="00F04B82">
        <w:rPr>
          <w:rFonts w:eastAsia="Oswald"/>
          <w:sz w:val="56"/>
          <w:szCs w:val="56"/>
        </w:rPr>
        <w:t xml:space="preserve"> </w:t>
      </w:r>
    </w:p>
    <w:p w14:paraId="5A515510" w14:textId="77777777" w:rsidR="00063F8F" w:rsidRPr="00F04B82" w:rsidRDefault="00063F8F" w:rsidP="00063F8F">
      <w:pPr>
        <w:jc w:val="center"/>
        <w:rPr>
          <w:rFonts w:eastAsia="Oswald"/>
          <w:color w:val="auto"/>
          <w:sz w:val="44"/>
          <w:szCs w:val="44"/>
        </w:rPr>
      </w:pPr>
      <w:r w:rsidRPr="00F04B82">
        <w:rPr>
          <w:rFonts w:eastAsia="Oswald"/>
          <w:color w:val="auto"/>
          <w:sz w:val="44"/>
          <w:szCs w:val="44"/>
        </w:rPr>
        <w:t>(xxx CLUB or xxx CHAPTER or xxx ALLIANCE</w:t>
      </w:r>
    </w:p>
    <w:p w14:paraId="7D39334E" w14:textId="77777777" w:rsidR="00063F8F" w:rsidRPr="00F04B82" w:rsidRDefault="00063F8F" w:rsidP="00063F8F">
      <w:pPr>
        <w:jc w:val="center"/>
        <w:rPr>
          <w:color w:val="auto"/>
          <w:sz w:val="44"/>
          <w:szCs w:val="44"/>
        </w:rPr>
      </w:pPr>
      <w:r w:rsidRPr="00F04B82">
        <w:rPr>
          <w:rFonts w:eastAsia="Oswald"/>
          <w:color w:val="auto"/>
          <w:sz w:val="44"/>
          <w:szCs w:val="44"/>
        </w:rPr>
        <w:t>PROPOSAL)</w:t>
      </w:r>
    </w:p>
    <w:p w14:paraId="2A8516EF" w14:textId="5CAF3938" w:rsidR="00B40223" w:rsidRPr="00F04B82" w:rsidRDefault="00575AFD">
      <w:pPr>
        <w:jc w:val="center"/>
        <w:rPr>
          <w:sz w:val="44"/>
          <w:szCs w:val="44"/>
        </w:rPr>
      </w:pPr>
      <w:r w:rsidRPr="00F04B82">
        <w:rPr>
          <w:rFonts w:eastAsia="Oswald"/>
          <w:sz w:val="44"/>
          <w:szCs w:val="44"/>
        </w:rPr>
        <w:t>at</w:t>
      </w:r>
    </w:p>
    <w:p w14:paraId="4ECD9FF9" w14:textId="467F3784" w:rsidR="00B40223" w:rsidRPr="00F04B82" w:rsidRDefault="00575AFD">
      <w:pPr>
        <w:jc w:val="center"/>
        <w:rPr>
          <w:sz w:val="44"/>
          <w:szCs w:val="44"/>
        </w:rPr>
      </w:pPr>
      <w:r w:rsidRPr="00F04B82">
        <w:rPr>
          <w:rFonts w:eastAsia="Oswald"/>
          <w:sz w:val="44"/>
          <w:szCs w:val="44"/>
        </w:rPr>
        <w:t>(SCHOOL NAME)</w:t>
      </w:r>
    </w:p>
    <w:p w14:paraId="417EE26F" w14:textId="77777777" w:rsidR="00B40223" w:rsidRPr="00F04B82" w:rsidRDefault="00B40223">
      <w:pPr>
        <w:jc w:val="center"/>
      </w:pPr>
    </w:p>
    <w:p w14:paraId="7CD26D8A" w14:textId="77777777" w:rsidR="007A360A" w:rsidRPr="00F04B82" w:rsidRDefault="007A360A" w:rsidP="00063F8F">
      <w:pPr>
        <w:spacing w:before="120" w:after="120"/>
        <w:jc w:val="center"/>
        <w:rPr>
          <w:rFonts w:eastAsia="Oswald"/>
          <w:color w:val="auto"/>
          <w:sz w:val="36"/>
          <w:szCs w:val="36"/>
        </w:rPr>
      </w:pPr>
    </w:p>
    <w:p w14:paraId="6B7C2C66" w14:textId="430DA07B" w:rsidR="00CD658F" w:rsidRPr="00F04B82" w:rsidRDefault="007A360A" w:rsidP="007A360A">
      <w:pPr>
        <w:spacing w:before="120" w:after="240"/>
        <w:jc w:val="center"/>
        <w:rPr>
          <w:rFonts w:eastAsia="Oswald"/>
          <w:color w:val="auto"/>
          <w:sz w:val="36"/>
          <w:szCs w:val="36"/>
        </w:rPr>
      </w:pPr>
      <w:r w:rsidRPr="00F04B82">
        <w:rPr>
          <w:rFonts w:eastAsia="Oswald"/>
          <w:color w:val="auto"/>
          <w:sz w:val="36"/>
          <w:szCs w:val="36"/>
        </w:rPr>
        <w:t>INTRODUCTION</w:t>
      </w:r>
    </w:p>
    <w:p w14:paraId="39FC591E" w14:textId="735E93BF" w:rsidR="00B40223" w:rsidRPr="00F04B82" w:rsidRDefault="00CD658F" w:rsidP="00CD658F">
      <w:pPr>
        <w:spacing w:before="120" w:after="120"/>
        <w:rPr>
          <w:sz w:val="24"/>
          <w:szCs w:val="24"/>
        </w:rPr>
      </w:pPr>
      <w:r w:rsidRPr="00F04B82">
        <w:rPr>
          <w:sz w:val="24"/>
          <w:szCs w:val="24"/>
        </w:rPr>
        <w:t xml:space="preserve">The SAPIENT BEING (Society Advancing Personal Intelligence &amp; Enlightenment Now Together) is a new education based organization approved by the IRS on 4-16-19 as a non-profit 501 c (3) charity with tax deductible donation status. It’s primary project goal on campus is to Make Free Speech Again on Campus by creating the premier freedom of speech and expression activist organization to increase civic engagement and address free speech violations and </w:t>
      </w:r>
      <w:bookmarkStart w:id="0" w:name="_Hlk14024418"/>
      <w:r w:rsidR="00F04B82">
        <w:rPr>
          <w:sz w:val="24"/>
          <w:szCs w:val="24"/>
        </w:rPr>
        <w:t xml:space="preserve">code ambiguities </w:t>
      </w:r>
      <w:bookmarkEnd w:id="0"/>
      <w:r w:rsidRPr="00F04B82">
        <w:rPr>
          <w:sz w:val="24"/>
          <w:szCs w:val="24"/>
        </w:rPr>
        <w:t xml:space="preserve">endemic in many of our educational systems. </w:t>
      </w:r>
    </w:p>
    <w:p w14:paraId="55A3E5A5" w14:textId="366CA40A" w:rsidR="00B40223" w:rsidRPr="00F04B82" w:rsidRDefault="00CD658F" w:rsidP="00063F8F">
      <w:pPr>
        <w:jc w:val="center"/>
        <w:rPr>
          <w:color w:val="auto"/>
        </w:rPr>
      </w:pPr>
      <w:r w:rsidRPr="00F04B82">
        <w:rPr>
          <w:rFonts w:eastAsia="Oswald"/>
          <w:color w:val="auto"/>
          <w:sz w:val="36"/>
          <w:szCs w:val="36"/>
        </w:rPr>
        <w:lastRenderedPageBreak/>
        <w:t>SAPIENT BEING</w:t>
      </w:r>
      <w:r w:rsidR="00575AFD" w:rsidRPr="00F04B82">
        <w:rPr>
          <w:rFonts w:eastAsia="Oswald"/>
          <w:color w:val="auto"/>
          <w:sz w:val="36"/>
          <w:szCs w:val="36"/>
        </w:rPr>
        <w:t xml:space="preserve"> </w:t>
      </w:r>
      <w:r w:rsidRPr="00F04B82">
        <w:rPr>
          <w:rFonts w:eastAsia="Oswald"/>
          <w:color w:val="auto"/>
          <w:sz w:val="36"/>
          <w:szCs w:val="36"/>
        </w:rPr>
        <w:t xml:space="preserve">VISION &amp; </w:t>
      </w:r>
      <w:r w:rsidR="00575AFD" w:rsidRPr="00F04B82">
        <w:rPr>
          <w:rFonts w:eastAsia="Oswald"/>
          <w:color w:val="auto"/>
          <w:sz w:val="36"/>
          <w:szCs w:val="36"/>
        </w:rPr>
        <w:t>MISSION STATEMENT</w:t>
      </w:r>
      <w:r w:rsidRPr="00F04B82">
        <w:rPr>
          <w:rFonts w:eastAsia="Oswald"/>
          <w:color w:val="auto"/>
          <w:sz w:val="36"/>
          <w:szCs w:val="36"/>
        </w:rPr>
        <w:t>S</w:t>
      </w:r>
    </w:p>
    <w:p w14:paraId="0BADDA23" w14:textId="77777777" w:rsidR="00B40223" w:rsidRPr="00F04B82" w:rsidRDefault="00B40223">
      <w:pPr>
        <w:jc w:val="center"/>
      </w:pPr>
    </w:p>
    <w:p w14:paraId="48087D9F" w14:textId="479113B4" w:rsidR="00063F8F" w:rsidRPr="00F04B82" w:rsidRDefault="00063F8F" w:rsidP="00063F8F">
      <w:pPr>
        <w:rPr>
          <w:sz w:val="24"/>
          <w:szCs w:val="24"/>
        </w:rPr>
      </w:pPr>
      <w:r w:rsidRPr="00F04B82">
        <w:rPr>
          <w:sz w:val="24"/>
          <w:szCs w:val="24"/>
        </w:rPr>
        <w:t xml:space="preserve">The SAPIENT BEING’S vision is to return free speech, open dialogue and civil discourse to </w:t>
      </w:r>
      <w:r w:rsidR="00F04B82">
        <w:rPr>
          <w:sz w:val="24"/>
          <w:szCs w:val="24"/>
        </w:rPr>
        <w:t xml:space="preserve">school </w:t>
      </w:r>
      <w:r w:rsidRPr="00F04B82">
        <w:rPr>
          <w:sz w:val="24"/>
          <w:szCs w:val="24"/>
        </w:rPr>
        <w:t>campuses without intimidation and threat of violence to those with differences in opinion, ideologies and practices; and encourage open debate and dialogue and free expression of alternative and different viewpoints with the goal of creating a society advancing personal intelligence and enlightenment now together along with leaders to implement and accomplish it.</w:t>
      </w:r>
    </w:p>
    <w:p w14:paraId="54C8392C" w14:textId="77777777" w:rsidR="00063F8F" w:rsidRPr="00F04B82" w:rsidRDefault="00063F8F" w:rsidP="00063F8F">
      <w:pPr>
        <w:rPr>
          <w:sz w:val="24"/>
          <w:szCs w:val="24"/>
        </w:rPr>
      </w:pPr>
    </w:p>
    <w:p w14:paraId="6B5E8D0B" w14:textId="583C1324" w:rsidR="00B40223" w:rsidRPr="00F04B82" w:rsidRDefault="00063F8F" w:rsidP="00063F8F">
      <w:pPr>
        <w:rPr>
          <w:sz w:val="24"/>
          <w:szCs w:val="24"/>
        </w:rPr>
      </w:pPr>
      <w:r w:rsidRPr="00F04B82">
        <w:rPr>
          <w:sz w:val="24"/>
          <w:szCs w:val="24"/>
        </w:rPr>
        <w:t xml:space="preserve">The SAPIENT BEING’S mission is to provide </w:t>
      </w:r>
      <w:r w:rsidR="00F04B82">
        <w:rPr>
          <w:sz w:val="24"/>
          <w:szCs w:val="24"/>
        </w:rPr>
        <w:t>our</w:t>
      </w:r>
      <w:r w:rsidRPr="00F04B82">
        <w:rPr>
          <w:sz w:val="24"/>
          <w:szCs w:val="24"/>
        </w:rPr>
        <w:t xml:space="preserve"> students and leaders the opportunity to start SAPIENT Being campus </w:t>
      </w:r>
      <w:r w:rsidR="00F04B82">
        <w:rPr>
          <w:sz w:val="24"/>
          <w:szCs w:val="24"/>
        </w:rPr>
        <w:t xml:space="preserve">(INSERT </w:t>
      </w:r>
      <w:r w:rsidRPr="00F04B82">
        <w:rPr>
          <w:sz w:val="24"/>
          <w:szCs w:val="24"/>
        </w:rPr>
        <w:t xml:space="preserve">clubs, </w:t>
      </w:r>
      <w:r w:rsidR="00F04B82">
        <w:rPr>
          <w:sz w:val="24"/>
          <w:szCs w:val="24"/>
        </w:rPr>
        <w:t xml:space="preserve">OR </w:t>
      </w:r>
      <w:r w:rsidRPr="00F04B82">
        <w:rPr>
          <w:sz w:val="24"/>
          <w:szCs w:val="24"/>
        </w:rPr>
        <w:t xml:space="preserve">chapters </w:t>
      </w:r>
      <w:r w:rsidR="00F04B82">
        <w:rPr>
          <w:sz w:val="24"/>
          <w:szCs w:val="24"/>
        </w:rPr>
        <w:t>OR</w:t>
      </w:r>
      <w:r w:rsidRPr="00F04B82">
        <w:rPr>
          <w:sz w:val="24"/>
          <w:szCs w:val="24"/>
        </w:rPr>
        <w:t xml:space="preserve"> alliances</w:t>
      </w:r>
      <w:r w:rsidR="00F04B82">
        <w:rPr>
          <w:sz w:val="24"/>
          <w:szCs w:val="24"/>
        </w:rPr>
        <w:t>)</w:t>
      </w:r>
      <w:r w:rsidRPr="00F04B82">
        <w:rPr>
          <w:sz w:val="24"/>
          <w:szCs w:val="24"/>
        </w:rPr>
        <w:t xml:space="preserve"> where independent, liberal and conservative minded students can meet safely and debate relevant facts and discover the truth about the important issues facing us today and become leaders in the process by practicing, protecting and promoting free speech and its principles.</w:t>
      </w:r>
    </w:p>
    <w:p w14:paraId="2555DA54" w14:textId="77777777" w:rsidR="00B40223" w:rsidRPr="00F04B82" w:rsidRDefault="00B40223">
      <w:pPr>
        <w:jc w:val="center"/>
      </w:pPr>
    </w:p>
    <w:p w14:paraId="123B4FC5" w14:textId="77777777" w:rsidR="00B40223" w:rsidRPr="00F04B82" w:rsidRDefault="00B40223">
      <w:pPr>
        <w:jc w:val="center"/>
      </w:pPr>
    </w:p>
    <w:p w14:paraId="124F1B59" w14:textId="54ED521F" w:rsidR="00B40223" w:rsidRPr="00F04B82" w:rsidRDefault="00CD658F">
      <w:pPr>
        <w:jc w:val="center"/>
        <w:rPr>
          <w:color w:val="auto"/>
        </w:rPr>
      </w:pPr>
      <w:r w:rsidRPr="00F04B82">
        <w:rPr>
          <w:rFonts w:eastAsia="Oswald"/>
          <w:color w:val="auto"/>
          <w:sz w:val="36"/>
          <w:szCs w:val="36"/>
        </w:rPr>
        <w:t xml:space="preserve">SAPIENT BEING </w:t>
      </w:r>
      <w:r w:rsidR="00575AFD" w:rsidRPr="00F04B82">
        <w:rPr>
          <w:rFonts w:eastAsia="Oswald"/>
          <w:color w:val="auto"/>
          <w:sz w:val="36"/>
          <w:szCs w:val="36"/>
          <w:highlight w:val="white"/>
        </w:rPr>
        <w:t xml:space="preserve">at (SCHOOL NAME) </w:t>
      </w:r>
    </w:p>
    <w:p w14:paraId="7FD8E551" w14:textId="511D1D1E" w:rsidR="00B40223" w:rsidRPr="00F04B82" w:rsidRDefault="00CD658F">
      <w:pPr>
        <w:jc w:val="center"/>
        <w:rPr>
          <w:rFonts w:eastAsia="Oswald"/>
          <w:color w:val="auto"/>
          <w:sz w:val="36"/>
          <w:szCs w:val="36"/>
        </w:rPr>
      </w:pPr>
      <w:r w:rsidRPr="00F04B82">
        <w:rPr>
          <w:rFonts w:eastAsia="Oswald"/>
          <w:color w:val="auto"/>
          <w:sz w:val="36"/>
          <w:szCs w:val="36"/>
          <w:highlight w:val="white"/>
        </w:rPr>
        <w:t>ORGANIZATION</w:t>
      </w:r>
      <w:r w:rsidR="00575AFD" w:rsidRPr="00F04B82">
        <w:rPr>
          <w:rFonts w:eastAsia="Oswald"/>
          <w:color w:val="auto"/>
          <w:sz w:val="36"/>
          <w:szCs w:val="36"/>
          <w:highlight w:val="white"/>
        </w:rPr>
        <w:t xml:space="preserve"> GOALS:</w:t>
      </w:r>
    </w:p>
    <w:p w14:paraId="3EE25946" w14:textId="77777777" w:rsidR="00AF3B6F" w:rsidRPr="00F04B82" w:rsidRDefault="00AF3B6F">
      <w:pPr>
        <w:jc w:val="center"/>
        <w:rPr>
          <w:color w:val="C00000"/>
        </w:rPr>
      </w:pPr>
    </w:p>
    <w:p w14:paraId="0124AA91" w14:textId="0899CA42" w:rsidR="00B40223" w:rsidRPr="00F04B82" w:rsidRDefault="00063F8F">
      <w:pPr>
        <w:rPr>
          <w:sz w:val="24"/>
          <w:szCs w:val="24"/>
        </w:rPr>
      </w:pPr>
      <w:r w:rsidRPr="00F04B82">
        <w:rPr>
          <w:sz w:val="24"/>
          <w:szCs w:val="24"/>
        </w:rPr>
        <w:t xml:space="preserve">The SAPIENT Being’s primary goal is to return </w:t>
      </w:r>
      <w:r w:rsidR="00F04B82">
        <w:rPr>
          <w:sz w:val="24"/>
          <w:szCs w:val="24"/>
        </w:rPr>
        <w:t xml:space="preserve">or protect </w:t>
      </w:r>
      <w:r w:rsidRPr="00F04B82">
        <w:rPr>
          <w:sz w:val="24"/>
          <w:szCs w:val="24"/>
        </w:rPr>
        <w:t xml:space="preserve">free speech to campus by assessing and revising </w:t>
      </w:r>
      <w:r w:rsidR="00F04B82">
        <w:rPr>
          <w:sz w:val="24"/>
          <w:szCs w:val="24"/>
        </w:rPr>
        <w:t xml:space="preserve">our </w:t>
      </w:r>
      <w:r w:rsidRPr="00F04B82">
        <w:rPr>
          <w:sz w:val="24"/>
          <w:szCs w:val="24"/>
        </w:rPr>
        <w:t xml:space="preserve">school’s free speech policy by creating opportunities for open dialogue and self-examination that ensures first amendment rights for freedom of speech and expression are fully enforced. We are a non-profit, non-partisan, non-religious, and non-sectarian organization that subscribes to only one ideology; which is human sapience (wisdom); and welcome with open minds, arms and hearts the believers and practitioners from all ideologies, faiths and walks of life.  </w:t>
      </w:r>
    </w:p>
    <w:p w14:paraId="76B02EBA" w14:textId="77777777" w:rsidR="00B40223" w:rsidRPr="00F04B82" w:rsidRDefault="00B40223"/>
    <w:p w14:paraId="150C3538" w14:textId="77777777" w:rsidR="00063F8F" w:rsidRPr="00F04B82" w:rsidRDefault="00063F8F" w:rsidP="00063F8F">
      <w:pPr>
        <w:jc w:val="center"/>
        <w:rPr>
          <w:rFonts w:eastAsia="Oswald"/>
          <w:color w:val="auto"/>
          <w:sz w:val="36"/>
          <w:szCs w:val="36"/>
        </w:rPr>
      </w:pPr>
    </w:p>
    <w:p w14:paraId="48BAAF47" w14:textId="22759CC7" w:rsidR="00063F8F" w:rsidRPr="00F04B82" w:rsidRDefault="00575AFD" w:rsidP="00063F8F">
      <w:pPr>
        <w:jc w:val="center"/>
        <w:rPr>
          <w:rFonts w:eastAsia="Oswald"/>
          <w:color w:val="auto"/>
          <w:sz w:val="36"/>
          <w:szCs w:val="36"/>
        </w:rPr>
      </w:pPr>
      <w:r w:rsidRPr="00F04B82">
        <w:rPr>
          <w:rFonts w:eastAsia="Oswald"/>
          <w:color w:val="auto"/>
          <w:sz w:val="36"/>
          <w:szCs w:val="36"/>
        </w:rPr>
        <w:t xml:space="preserve">BENEFITS OF HAVING </w:t>
      </w:r>
      <w:r w:rsidR="00063F8F" w:rsidRPr="00F04B82">
        <w:rPr>
          <w:rFonts w:eastAsia="Oswald"/>
          <w:color w:val="auto"/>
          <w:sz w:val="36"/>
          <w:szCs w:val="36"/>
        </w:rPr>
        <w:t>a</w:t>
      </w:r>
      <w:r w:rsidRPr="00F04B82">
        <w:rPr>
          <w:rFonts w:eastAsia="Oswald"/>
          <w:color w:val="auto"/>
          <w:sz w:val="36"/>
          <w:szCs w:val="36"/>
        </w:rPr>
        <w:t xml:space="preserve"> </w:t>
      </w:r>
      <w:r w:rsidR="00063F8F" w:rsidRPr="00F04B82">
        <w:rPr>
          <w:rFonts w:eastAsia="Oswald"/>
          <w:color w:val="auto"/>
          <w:sz w:val="36"/>
          <w:szCs w:val="36"/>
        </w:rPr>
        <w:t>SAPIENT BEING</w:t>
      </w:r>
    </w:p>
    <w:p w14:paraId="709D7094" w14:textId="174E0D4A" w:rsidR="00B40223" w:rsidRPr="00F04B82" w:rsidRDefault="00063F8F" w:rsidP="00063F8F">
      <w:pPr>
        <w:jc w:val="center"/>
        <w:rPr>
          <w:color w:val="auto"/>
        </w:rPr>
      </w:pPr>
      <w:r w:rsidRPr="00F04B82">
        <w:rPr>
          <w:rFonts w:eastAsia="Oswald"/>
          <w:color w:val="auto"/>
          <w:sz w:val="36"/>
          <w:szCs w:val="36"/>
        </w:rPr>
        <w:t>ORGANIZATI</w:t>
      </w:r>
      <w:r w:rsidR="00575AFD" w:rsidRPr="00F04B82">
        <w:rPr>
          <w:rFonts w:eastAsia="Oswald"/>
          <w:color w:val="auto"/>
          <w:sz w:val="36"/>
          <w:szCs w:val="36"/>
        </w:rPr>
        <w:t xml:space="preserve">ON </w:t>
      </w:r>
      <w:r w:rsidRPr="00F04B82">
        <w:rPr>
          <w:rFonts w:eastAsia="Oswald"/>
          <w:color w:val="auto"/>
          <w:sz w:val="36"/>
          <w:szCs w:val="36"/>
        </w:rPr>
        <w:t xml:space="preserve">on </w:t>
      </w:r>
      <w:r w:rsidR="00575AFD" w:rsidRPr="00F04B82">
        <w:rPr>
          <w:rFonts w:eastAsia="Oswald"/>
          <w:color w:val="auto"/>
          <w:sz w:val="36"/>
          <w:szCs w:val="36"/>
        </w:rPr>
        <w:t>CAMPUS:</w:t>
      </w:r>
    </w:p>
    <w:p w14:paraId="62F4C551" w14:textId="77777777" w:rsidR="00B40223" w:rsidRPr="00F04B82" w:rsidRDefault="00B40223">
      <w:pPr>
        <w:jc w:val="center"/>
      </w:pPr>
    </w:p>
    <w:p w14:paraId="45411284" w14:textId="6E07BA89" w:rsidR="00B40223" w:rsidRPr="00F04B82" w:rsidRDefault="00063F8F">
      <w:pPr>
        <w:rPr>
          <w:sz w:val="24"/>
          <w:szCs w:val="24"/>
        </w:rPr>
      </w:pPr>
      <w:r w:rsidRPr="00F04B82">
        <w:rPr>
          <w:sz w:val="24"/>
          <w:szCs w:val="24"/>
        </w:rPr>
        <w:t xml:space="preserve">This is a perfect opportunity for consensus building between liberal and conservative leaning students to come together and openly debate the hottest and most contentious issues facing America and the world today. The SAPIENT BEING also provides a great venue and resource center for independent minded students who want to hear both sides of an issue, from any topic, without intimidation. We accomplish this by following </w:t>
      </w:r>
      <w:r w:rsidRPr="00F04B82">
        <w:rPr>
          <w:sz w:val="24"/>
          <w:szCs w:val="24"/>
        </w:rPr>
        <w:lastRenderedPageBreak/>
        <w:t>the highest standards of civil discourse and debating formats that respect other’s ideas, premises and principles without attacking their character with malice and prejudice.</w:t>
      </w:r>
    </w:p>
    <w:p w14:paraId="6C70262C" w14:textId="77777777" w:rsidR="00B40223" w:rsidRPr="00F04B82" w:rsidRDefault="00B40223"/>
    <w:p w14:paraId="23FC1EEC" w14:textId="77777777" w:rsidR="007A360A" w:rsidRPr="00F04B82" w:rsidRDefault="007A360A">
      <w:pPr>
        <w:jc w:val="center"/>
        <w:rPr>
          <w:rFonts w:eastAsia="Oswald"/>
          <w:color w:val="auto"/>
          <w:sz w:val="36"/>
          <w:szCs w:val="36"/>
        </w:rPr>
      </w:pPr>
    </w:p>
    <w:p w14:paraId="0A10C470" w14:textId="780CF411" w:rsidR="00B40223" w:rsidRPr="00F04B82" w:rsidRDefault="00CD658F">
      <w:pPr>
        <w:jc w:val="center"/>
        <w:rPr>
          <w:color w:val="auto"/>
        </w:rPr>
      </w:pPr>
      <w:r w:rsidRPr="00F04B82">
        <w:rPr>
          <w:rFonts w:eastAsia="Oswald"/>
          <w:color w:val="auto"/>
          <w:sz w:val="36"/>
          <w:szCs w:val="36"/>
        </w:rPr>
        <w:t xml:space="preserve">SAPIENT BEING </w:t>
      </w:r>
      <w:r w:rsidR="00575AFD" w:rsidRPr="00F04B82">
        <w:rPr>
          <w:rFonts w:eastAsia="Oswald"/>
          <w:color w:val="auto"/>
          <w:sz w:val="36"/>
          <w:szCs w:val="36"/>
          <w:highlight w:val="white"/>
        </w:rPr>
        <w:t>at (SCHOOL NAME)</w:t>
      </w:r>
    </w:p>
    <w:p w14:paraId="404CC272" w14:textId="77777777" w:rsidR="00B40223" w:rsidRPr="00F04B82" w:rsidRDefault="00575AFD">
      <w:pPr>
        <w:jc w:val="center"/>
        <w:rPr>
          <w:color w:val="auto"/>
        </w:rPr>
      </w:pPr>
      <w:r w:rsidRPr="00F04B82">
        <w:rPr>
          <w:rFonts w:eastAsia="Oswald"/>
          <w:color w:val="auto"/>
          <w:sz w:val="36"/>
          <w:szCs w:val="36"/>
          <w:highlight w:val="white"/>
        </w:rPr>
        <w:t>EXECUTIVE BOARD</w:t>
      </w:r>
    </w:p>
    <w:p w14:paraId="4C8CCD2C" w14:textId="77777777" w:rsidR="00B40223" w:rsidRPr="00F04B82" w:rsidRDefault="00B40223"/>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B40223" w:rsidRPr="00F04B82" w14:paraId="24886817" w14:textId="77777777">
        <w:tc>
          <w:tcPr>
            <w:tcW w:w="2340" w:type="dxa"/>
            <w:shd w:val="clear" w:color="auto" w:fill="CCCCCC"/>
            <w:tcMar>
              <w:top w:w="100" w:type="dxa"/>
              <w:left w:w="100" w:type="dxa"/>
              <w:bottom w:w="100" w:type="dxa"/>
              <w:right w:w="100" w:type="dxa"/>
            </w:tcMar>
          </w:tcPr>
          <w:p w14:paraId="50A7EDE5" w14:textId="77777777" w:rsidR="00B40223" w:rsidRPr="00F04B82" w:rsidRDefault="00575AFD">
            <w:pPr>
              <w:widowControl w:val="0"/>
              <w:spacing w:line="240" w:lineRule="auto"/>
              <w:jc w:val="center"/>
            </w:pPr>
            <w:r w:rsidRPr="00F04B82">
              <w:rPr>
                <w:rFonts w:eastAsia="Oswald"/>
                <w:sz w:val="26"/>
                <w:szCs w:val="26"/>
                <w:shd w:val="clear" w:color="auto" w:fill="CCCCCC"/>
              </w:rPr>
              <w:t>Position</w:t>
            </w:r>
          </w:p>
        </w:tc>
        <w:tc>
          <w:tcPr>
            <w:tcW w:w="2340" w:type="dxa"/>
            <w:shd w:val="clear" w:color="auto" w:fill="CCCCCC"/>
            <w:tcMar>
              <w:top w:w="100" w:type="dxa"/>
              <w:left w:w="100" w:type="dxa"/>
              <w:bottom w:w="100" w:type="dxa"/>
              <w:right w:w="100" w:type="dxa"/>
            </w:tcMar>
          </w:tcPr>
          <w:p w14:paraId="555E4D05" w14:textId="77777777" w:rsidR="00B40223" w:rsidRPr="00F04B82" w:rsidRDefault="00575AFD">
            <w:pPr>
              <w:widowControl w:val="0"/>
              <w:spacing w:line="240" w:lineRule="auto"/>
              <w:jc w:val="center"/>
            </w:pPr>
            <w:r w:rsidRPr="00F04B82">
              <w:rPr>
                <w:rFonts w:eastAsia="Oswald"/>
                <w:sz w:val="26"/>
                <w:szCs w:val="26"/>
                <w:shd w:val="clear" w:color="auto" w:fill="CCCCCC"/>
              </w:rPr>
              <w:t>Name</w:t>
            </w:r>
          </w:p>
        </w:tc>
        <w:tc>
          <w:tcPr>
            <w:tcW w:w="2340" w:type="dxa"/>
            <w:shd w:val="clear" w:color="auto" w:fill="CCCCCC"/>
            <w:tcMar>
              <w:top w:w="100" w:type="dxa"/>
              <w:left w:w="100" w:type="dxa"/>
              <w:bottom w:w="100" w:type="dxa"/>
              <w:right w:w="100" w:type="dxa"/>
            </w:tcMar>
          </w:tcPr>
          <w:p w14:paraId="1DBDA910" w14:textId="77777777" w:rsidR="00B40223" w:rsidRPr="00F04B82" w:rsidRDefault="00575AFD">
            <w:pPr>
              <w:widowControl w:val="0"/>
              <w:spacing w:line="240" w:lineRule="auto"/>
              <w:jc w:val="center"/>
            </w:pPr>
            <w:r w:rsidRPr="00F04B82">
              <w:rPr>
                <w:rFonts w:eastAsia="Oswald"/>
                <w:sz w:val="26"/>
                <w:szCs w:val="26"/>
                <w:shd w:val="clear" w:color="auto" w:fill="CCCCCC"/>
              </w:rPr>
              <w:t>Class</w:t>
            </w:r>
          </w:p>
        </w:tc>
        <w:tc>
          <w:tcPr>
            <w:tcW w:w="2340" w:type="dxa"/>
            <w:shd w:val="clear" w:color="auto" w:fill="CCCCCC"/>
            <w:tcMar>
              <w:top w:w="100" w:type="dxa"/>
              <w:left w:w="100" w:type="dxa"/>
              <w:bottom w:w="100" w:type="dxa"/>
              <w:right w:w="100" w:type="dxa"/>
            </w:tcMar>
          </w:tcPr>
          <w:p w14:paraId="100B820A" w14:textId="77777777" w:rsidR="00B40223" w:rsidRPr="00F04B82" w:rsidRDefault="00575AFD">
            <w:pPr>
              <w:widowControl w:val="0"/>
              <w:spacing w:line="240" w:lineRule="auto"/>
              <w:jc w:val="center"/>
            </w:pPr>
            <w:r w:rsidRPr="00F04B82">
              <w:rPr>
                <w:rFonts w:eastAsia="Oswald"/>
                <w:sz w:val="26"/>
                <w:szCs w:val="26"/>
                <w:shd w:val="clear" w:color="auto" w:fill="CCCCCC"/>
              </w:rPr>
              <w:t>Major</w:t>
            </w:r>
          </w:p>
        </w:tc>
      </w:tr>
      <w:tr w:rsidR="00B40223" w:rsidRPr="00F04B82" w14:paraId="320E0533" w14:textId="77777777">
        <w:tc>
          <w:tcPr>
            <w:tcW w:w="2340" w:type="dxa"/>
            <w:tcMar>
              <w:top w:w="100" w:type="dxa"/>
              <w:left w:w="100" w:type="dxa"/>
              <w:bottom w:w="100" w:type="dxa"/>
              <w:right w:w="100" w:type="dxa"/>
            </w:tcMar>
          </w:tcPr>
          <w:p w14:paraId="200E0583" w14:textId="77777777" w:rsidR="00B40223" w:rsidRPr="00F04B82" w:rsidRDefault="00575AFD">
            <w:pPr>
              <w:widowControl w:val="0"/>
              <w:spacing w:line="240" w:lineRule="auto"/>
              <w:jc w:val="center"/>
            </w:pPr>
            <w:r w:rsidRPr="00F04B82">
              <w:rPr>
                <w:rFonts w:eastAsia="Oswald"/>
                <w:color w:val="2F2F2F"/>
                <w:sz w:val="26"/>
                <w:szCs w:val="26"/>
                <w:highlight w:val="white"/>
              </w:rPr>
              <w:t>Chapter President</w:t>
            </w:r>
          </w:p>
        </w:tc>
        <w:tc>
          <w:tcPr>
            <w:tcW w:w="2340" w:type="dxa"/>
            <w:tcMar>
              <w:top w:w="100" w:type="dxa"/>
              <w:left w:w="100" w:type="dxa"/>
              <w:bottom w:w="100" w:type="dxa"/>
              <w:right w:w="100" w:type="dxa"/>
            </w:tcMar>
          </w:tcPr>
          <w:p w14:paraId="54F62D2F" w14:textId="77777777" w:rsidR="00B40223" w:rsidRPr="00F04B82" w:rsidRDefault="00B40223">
            <w:pPr>
              <w:widowControl w:val="0"/>
              <w:spacing w:line="240" w:lineRule="auto"/>
              <w:jc w:val="center"/>
            </w:pPr>
          </w:p>
        </w:tc>
        <w:tc>
          <w:tcPr>
            <w:tcW w:w="2340" w:type="dxa"/>
            <w:tcMar>
              <w:top w:w="100" w:type="dxa"/>
              <w:left w:w="100" w:type="dxa"/>
              <w:bottom w:w="100" w:type="dxa"/>
              <w:right w:w="100" w:type="dxa"/>
            </w:tcMar>
          </w:tcPr>
          <w:p w14:paraId="03303F91" w14:textId="77777777" w:rsidR="00B40223" w:rsidRPr="00F04B82" w:rsidRDefault="00B40223">
            <w:pPr>
              <w:widowControl w:val="0"/>
              <w:spacing w:line="240" w:lineRule="auto"/>
              <w:jc w:val="center"/>
            </w:pPr>
          </w:p>
        </w:tc>
        <w:tc>
          <w:tcPr>
            <w:tcW w:w="2340" w:type="dxa"/>
            <w:tcMar>
              <w:top w:w="100" w:type="dxa"/>
              <w:left w:w="100" w:type="dxa"/>
              <w:bottom w:w="100" w:type="dxa"/>
              <w:right w:w="100" w:type="dxa"/>
            </w:tcMar>
          </w:tcPr>
          <w:p w14:paraId="6D0348D5" w14:textId="77777777" w:rsidR="00B40223" w:rsidRPr="00F04B82" w:rsidRDefault="00B40223">
            <w:pPr>
              <w:widowControl w:val="0"/>
              <w:spacing w:line="240" w:lineRule="auto"/>
              <w:jc w:val="center"/>
            </w:pPr>
          </w:p>
        </w:tc>
      </w:tr>
      <w:tr w:rsidR="00B40223" w:rsidRPr="00F04B82" w14:paraId="553B9A31" w14:textId="77777777">
        <w:tc>
          <w:tcPr>
            <w:tcW w:w="2340" w:type="dxa"/>
            <w:tcMar>
              <w:top w:w="100" w:type="dxa"/>
              <w:left w:w="100" w:type="dxa"/>
              <w:bottom w:w="100" w:type="dxa"/>
              <w:right w:w="100" w:type="dxa"/>
            </w:tcMar>
          </w:tcPr>
          <w:p w14:paraId="5EEA3CA2" w14:textId="77777777" w:rsidR="00B40223" w:rsidRPr="00F04B82" w:rsidRDefault="00575AFD">
            <w:pPr>
              <w:widowControl w:val="0"/>
              <w:spacing w:line="240" w:lineRule="auto"/>
              <w:jc w:val="center"/>
            </w:pPr>
            <w:r w:rsidRPr="00F04B82">
              <w:rPr>
                <w:rFonts w:eastAsia="Oswald"/>
                <w:color w:val="2F2F2F"/>
                <w:sz w:val="26"/>
                <w:szCs w:val="26"/>
                <w:highlight w:val="white"/>
              </w:rPr>
              <w:t>Chapter Vice President</w:t>
            </w:r>
          </w:p>
        </w:tc>
        <w:tc>
          <w:tcPr>
            <w:tcW w:w="2340" w:type="dxa"/>
            <w:tcMar>
              <w:top w:w="100" w:type="dxa"/>
              <w:left w:w="100" w:type="dxa"/>
              <w:bottom w:w="100" w:type="dxa"/>
              <w:right w:w="100" w:type="dxa"/>
            </w:tcMar>
          </w:tcPr>
          <w:p w14:paraId="5B24FB27" w14:textId="77777777" w:rsidR="00B40223" w:rsidRPr="00F04B82" w:rsidRDefault="00B40223">
            <w:pPr>
              <w:widowControl w:val="0"/>
              <w:spacing w:line="240" w:lineRule="auto"/>
              <w:jc w:val="center"/>
            </w:pPr>
          </w:p>
        </w:tc>
        <w:tc>
          <w:tcPr>
            <w:tcW w:w="2340" w:type="dxa"/>
            <w:tcMar>
              <w:top w:w="100" w:type="dxa"/>
              <w:left w:w="100" w:type="dxa"/>
              <w:bottom w:w="100" w:type="dxa"/>
              <w:right w:w="100" w:type="dxa"/>
            </w:tcMar>
          </w:tcPr>
          <w:p w14:paraId="34C3DB04" w14:textId="77777777" w:rsidR="00B40223" w:rsidRPr="00F04B82" w:rsidRDefault="00B40223">
            <w:pPr>
              <w:widowControl w:val="0"/>
              <w:spacing w:line="240" w:lineRule="auto"/>
              <w:jc w:val="center"/>
            </w:pPr>
          </w:p>
        </w:tc>
        <w:tc>
          <w:tcPr>
            <w:tcW w:w="2340" w:type="dxa"/>
            <w:tcMar>
              <w:top w:w="100" w:type="dxa"/>
              <w:left w:w="100" w:type="dxa"/>
              <w:bottom w:w="100" w:type="dxa"/>
              <w:right w:w="100" w:type="dxa"/>
            </w:tcMar>
          </w:tcPr>
          <w:p w14:paraId="58B5E5BE" w14:textId="77777777" w:rsidR="00B40223" w:rsidRPr="00F04B82" w:rsidRDefault="00B40223">
            <w:pPr>
              <w:widowControl w:val="0"/>
              <w:spacing w:line="240" w:lineRule="auto"/>
              <w:jc w:val="center"/>
            </w:pPr>
          </w:p>
        </w:tc>
      </w:tr>
      <w:tr w:rsidR="00B40223" w:rsidRPr="00F04B82" w14:paraId="7E8B36B8" w14:textId="77777777">
        <w:tc>
          <w:tcPr>
            <w:tcW w:w="2340" w:type="dxa"/>
            <w:tcMar>
              <w:top w:w="100" w:type="dxa"/>
              <w:left w:w="100" w:type="dxa"/>
              <w:bottom w:w="100" w:type="dxa"/>
              <w:right w:w="100" w:type="dxa"/>
            </w:tcMar>
          </w:tcPr>
          <w:p w14:paraId="6A97206A" w14:textId="77777777" w:rsidR="00B40223" w:rsidRPr="00F04B82" w:rsidRDefault="00575AFD">
            <w:pPr>
              <w:widowControl w:val="0"/>
              <w:spacing w:line="240" w:lineRule="auto"/>
              <w:jc w:val="center"/>
            </w:pPr>
            <w:r w:rsidRPr="00F04B82">
              <w:rPr>
                <w:rFonts w:eastAsia="Oswald"/>
                <w:color w:val="2F2F2F"/>
                <w:sz w:val="26"/>
                <w:szCs w:val="26"/>
                <w:highlight w:val="white"/>
              </w:rPr>
              <w:t>Chapter Treasurer</w:t>
            </w:r>
          </w:p>
        </w:tc>
        <w:tc>
          <w:tcPr>
            <w:tcW w:w="2340" w:type="dxa"/>
            <w:tcMar>
              <w:top w:w="100" w:type="dxa"/>
              <w:left w:w="100" w:type="dxa"/>
              <w:bottom w:w="100" w:type="dxa"/>
              <w:right w:w="100" w:type="dxa"/>
            </w:tcMar>
          </w:tcPr>
          <w:p w14:paraId="42C381D0" w14:textId="77777777" w:rsidR="00B40223" w:rsidRPr="00F04B82" w:rsidRDefault="00B40223">
            <w:pPr>
              <w:widowControl w:val="0"/>
              <w:spacing w:line="240" w:lineRule="auto"/>
              <w:jc w:val="center"/>
            </w:pPr>
          </w:p>
        </w:tc>
        <w:tc>
          <w:tcPr>
            <w:tcW w:w="2340" w:type="dxa"/>
            <w:tcMar>
              <w:top w:w="100" w:type="dxa"/>
              <w:left w:w="100" w:type="dxa"/>
              <w:bottom w:w="100" w:type="dxa"/>
              <w:right w:w="100" w:type="dxa"/>
            </w:tcMar>
          </w:tcPr>
          <w:p w14:paraId="6157D357" w14:textId="77777777" w:rsidR="00B40223" w:rsidRPr="00F04B82" w:rsidRDefault="00B40223">
            <w:pPr>
              <w:widowControl w:val="0"/>
              <w:spacing w:line="240" w:lineRule="auto"/>
              <w:jc w:val="center"/>
            </w:pPr>
          </w:p>
        </w:tc>
        <w:tc>
          <w:tcPr>
            <w:tcW w:w="2340" w:type="dxa"/>
            <w:tcMar>
              <w:top w:w="100" w:type="dxa"/>
              <w:left w:w="100" w:type="dxa"/>
              <w:bottom w:w="100" w:type="dxa"/>
              <w:right w:w="100" w:type="dxa"/>
            </w:tcMar>
          </w:tcPr>
          <w:p w14:paraId="01539517" w14:textId="77777777" w:rsidR="00B40223" w:rsidRPr="00F04B82" w:rsidRDefault="00B40223">
            <w:pPr>
              <w:widowControl w:val="0"/>
              <w:spacing w:line="240" w:lineRule="auto"/>
              <w:jc w:val="center"/>
            </w:pPr>
          </w:p>
        </w:tc>
      </w:tr>
      <w:tr w:rsidR="00B40223" w:rsidRPr="00F04B82" w14:paraId="376952BE" w14:textId="77777777">
        <w:tc>
          <w:tcPr>
            <w:tcW w:w="2340" w:type="dxa"/>
            <w:tcMar>
              <w:top w:w="100" w:type="dxa"/>
              <w:left w:w="100" w:type="dxa"/>
              <w:bottom w:w="100" w:type="dxa"/>
              <w:right w:w="100" w:type="dxa"/>
            </w:tcMar>
          </w:tcPr>
          <w:p w14:paraId="3DBF26DC" w14:textId="77777777" w:rsidR="00B40223" w:rsidRPr="00F04B82" w:rsidRDefault="00575AFD">
            <w:pPr>
              <w:widowControl w:val="0"/>
              <w:spacing w:line="240" w:lineRule="auto"/>
              <w:jc w:val="center"/>
            </w:pPr>
            <w:r w:rsidRPr="00F04B82">
              <w:rPr>
                <w:rFonts w:eastAsia="Oswald"/>
                <w:color w:val="2F2F2F"/>
                <w:sz w:val="26"/>
                <w:szCs w:val="26"/>
                <w:highlight w:val="white"/>
              </w:rPr>
              <w:t>Chapter Secretary</w:t>
            </w:r>
          </w:p>
        </w:tc>
        <w:tc>
          <w:tcPr>
            <w:tcW w:w="2340" w:type="dxa"/>
            <w:tcMar>
              <w:top w:w="100" w:type="dxa"/>
              <w:left w:w="100" w:type="dxa"/>
              <w:bottom w:w="100" w:type="dxa"/>
              <w:right w:w="100" w:type="dxa"/>
            </w:tcMar>
          </w:tcPr>
          <w:p w14:paraId="6942883B" w14:textId="77777777" w:rsidR="00B40223" w:rsidRPr="00F04B82" w:rsidRDefault="00B40223">
            <w:pPr>
              <w:widowControl w:val="0"/>
              <w:spacing w:line="240" w:lineRule="auto"/>
              <w:jc w:val="center"/>
            </w:pPr>
          </w:p>
        </w:tc>
        <w:tc>
          <w:tcPr>
            <w:tcW w:w="2340" w:type="dxa"/>
            <w:tcMar>
              <w:top w:w="100" w:type="dxa"/>
              <w:left w:w="100" w:type="dxa"/>
              <w:bottom w:w="100" w:type="dxa"/>
              <w:right w:w="100" w:type="dxa"/>
            </w:tcMar>
          </w:tcPr>
          <w:p w14:paraId="3871361F" w14:textId="77777777" w:rsidR="00B40223" w:rsidRPr="00F04B82" w:rsidRDefault="00B40223">
            <w:pPr>
              <w:widowControl w:val="0"/>
              <w:spacing w:line="240" w:lineRule="auto"/>
              <w:jc w:val="center"/>
            </w:pPr>
          </w:p>
        </w:tc>
        <w:tc>
          <w:tcPr>
            <w:tcW w:w="2340" w:type="dxa"/>
            <w:tcMar>
              <w:top w:w="100" w:type="dxa"/>
              <w:left w:w="100" w:type="dxa"/>
              <w:bottom w:w="100" w:type="dxa"/>
              <w:right w:w="100" w:type="dxa"/>
            </w:tcMar>
          </w:tcPr>
          <w:p w14:paraId="6A36124F" w14:textId="77777777" w:rsidR="00B40223" w:rsidRPr="00F04B82" w:rsidRDefault="00B40223">
            <w:pPr>
              <w:widowControl w:val="0"/>
              <w:spacing w:line="240" w:lineRule="auto"/>
              <w:jc w:val="center"/>
            </w:pPr>
          </w:p>
        </w:tc>
      </w:tr>
      <w:tr w:rsidR="00B40223" w:rsidRPr="00F04B82" w14:paraId="1D96E98C" w14:textId="77777777">
        <w:tc>
          <w:tcPr>
            <w:tcW w:w="2340" w:type="dxa"/>
            <w:tcMar>
              <w:top w:w="100" w:type="dxa"/>
              <w:left w:w="100" w:type="dxa"/>
              <w:bottom w:w="100" w:type="dxa"/>
              <w:right w:w="100" w:type="dxa"/>
            </w:tcMar>
          </w:tcPr>
          <w:p w14:paraId="5E980808" w14:textId="77777777" w:rsidR="00B40223" w:rsidRPr="00F04B82" w:rsidRDefault="00575AFD">
            <w:pPr>
              <w:widowControl w:val="0"/>
              <w:spacing w:line="240" w:lineRule="auto"/>
              <w:jc w:val="center"/>
            </w:pPr>
            <w:r w:rsidRPr="00F04B82">
              <w:rPr>
                <w:rFonts w:eastAsia="Oswald"/>
                <w:color w:val="2F2F2F"/>
                <w:sz w:val="26"/>
                <w:szCs w:val="26"/>
                <w:highlight w:val="white"/>
              </w:rPr>
              <w:t>Social Media Director</w:t>
            </w:r>
          </w:p>
        </w:tc>
        <w:tc>
          <w:tcPr>
            <w:tcW w:w="2340" w:type="dxa"/>
            <w:tcMar>
              <w:top w:w="100" w:type="dxa"/>
              <w:left w:w="100" w:type="dxa"/>
              <w:bottom w:w="100" w:type="dxa"/>
              <w:right w:w="100" w:type="dxa"/>
            </w:tcMar>
          </w:tcPr>
          <w:p w14:paraId="0978FFEA" w14:textId="77777777" w:rsidR="00B40223" w:rsidRPr="00F04B82" w:rsidRDefault="00B40223">
            <w:pPr>
              <w:widowControl w:val="0"/>
              <w:spacing w:line="240" w:lineRule="auto"/>
              <w:jc w:val="center"/>
            </w:pPr>
          </w:p>
        </w:tc>
        <w:tc>
          <w:tcPr>
            <w:tcW w:w="2340" w:type="dxa"/>
            <w:tcMar>
              <w:top w:w="100" w:type="dxa"/>
              <w:left w:w="100" w:type="dxa"/>
              <w:bottom w:w="100" w:type="dxa"/>
              <w:right w:w="100" w:type="dxa"/>
            </w:tcMar>
          </w:tcPr>
          <w:p w14:paraId="01FE61CB" w14:textId="77777777" w:rsidR="00B40223" w:rsidRPr="00F04B82" w:rsidRDefault="00B40223">
            <w:pPr>
              <w:widowControl w:val="0"/>
              <w:spacing w:line="240" w:lineRule="auto"/>
              <w:jc w:val="center"/>
            </w:pPr>
          </w:p>
        </w:tc>
        <w:tc>
          <w:tcPr>
            <w:tcW w:w="2340" w:type="dxa"/>
            <w:tcMar>
              <w:top w:w="100" w:type="dxa"/>
              <w:left w:w="100" w:type="dxa"/>
              <w:bottom w:w="100" w:type="dxa"/>
              <w:right w:w="100" w:type="dxa"/>
            </w:tcMar>
          </w:tcPr>
          <w:p w14:paraId="16FA5B8D" w14:textId="77777777" w:rsidR="00B40223" w:rsidRPr="00F04B82" w:rsidRDefault="00B40223">
            <w:pPr>
              <w:widowControl w:val="0"/>
              <w:spacing w:line="240" w:lineRule="auto"/>
              <w:jc w:val="center"/>
            </w:pPr>
          </w:p>
        </w:tc>
      </w:tr>
    </w:tbl>
    <w:p w14:paraId="418A689D" w14:textId="77777777" w:rsidR="00B40223" w:rsidRPr="00F04B82" w:rsidRDefault="00B40223"/>
    <w:p w14:paraId="75DC372F" w14:textId="77777777" w:rsidR="00B40223" w:rsidRPr="00F04B82" w:rsidRDefault="00B40223">
      <w:pPr>
        <w:rPr>
          <w:color w:val="C00000"/>
        </w:rPr>
      </w:pPr>
    </w:p>
    <w:p w14:paraId="1C3DF259" w14:textId="739457B8" w:rsidR="00B40223" w:rsidRPr="00F04B82" w:rsidRDefault="00575AFD">
      <w:pPr>
        <w:jc w:val="center"/>
        <w:rPr>
          <w:color w:val="auto"/>
        </w:rPr>
      </w:pPr>
      <w:r w:rsidRPr="00F04B82">
        <w:rPr>
          <w:rFonts w:eastAsia="Oswald"/>
          <w:color w:val="auto"/>
          <w:sz w:val="36"/>
          <w:szCs w:val="36"/>
          <w:highlight w:val="white"/>
        </w:rPr>
        <w:t xml:space="preserve">INTEREST </w:t>
      </w:r>
      <w:r w:rsidR="00C92D1C">
        <w:rPr>
          <w:rFonts w:eastAsia="Oswald"/>
          <w:color w:val="auto"/>
          <w:sz w:val="36"/>
          <w:szCs w:val="36"/>
          <w:highlight w:val="white"/>
        </w:rPr>
        <w:t>on</w:t>
      </w:r>
      <w:r w:rsidRPr="00F04B82">
        <w:rPr>
          <w:rFonts w:eastAsia="Oswald"/>
          <w:color w:val="auto"/>
          <w:sz w:val="36"/>
          <w:szCs w:val="36"/>
          <w:highlight w:val="white"/>
        </w:rPr>
        <w:t xml:space="preserve"> CAMPUS:</w:t>
      </w:r>
    </w:p>
    <w:p w14:paraId="0F8705F2" w14:textId="77777777" w:rsidR="00B40223" w:rsidRPr="00F04B82" w:rsidRDefault="00B40223"/>
    <w:p w14:paraId="49FBBE93" w14:textId="33A6BDAA" w:rsidR="00B40223" w:rsidRPr="00F04B82" w:rsidRDefault="00575AFD">
      <w:r w:rsidRPr="00F04B82">
        <w:rPr>
          <w:rFonts w:eastAsia="Oswald"/>
          <w:color w:val="2F2F2F"/>
          <w:sz w:val="26"/>
          <w:szCs w:val="26"/>
          <w:highlight w:val="white"/>
        </w:rPr>
        <w:t xml:space="preserve">AS OF TODAY (NUMBER) STUDENTS ON CAMPUS HAVE SIGNED UP TO JOIN </w:t>
      </w:r>
      <w:r w:rsidR="00CD658F" w:rsidRPr="00F04B82">
        <w:rPr>
          <w:rFonts w:eastAsia="Oswald"/>
          <w:color w:val="2F2F2F"/>
          <w:sz w:val="26"/>
          <w:szCs w:val="26"/>
        </w:rPr>
        <w:t>SAPIENT BEING</w:t>
      </w:r>
      <w:r w:rsidRPr="00F04B82">
        <w:rPr>
          <w:rFonts w:eastAsia="Oswald"/>
          <w:color w:val="2F2F2F"/>
          <w:sz w:val="26"/>
          <w:szCs w:val="26"/>
          <w:highlight w:val="white"/>
        </w:rPr>
        <w:t>. THE FULL LIST OF STUDENTS CAN BE PR</w:t>
      </w:r>
      <w:bookmarkStart w:id="1" w:name="_GoBack"/>
      <w:bookmarkEnd w:id="1"/>
      <w:r w:rsidRPr="00F04B82">
        <w:rPr>
          <w:rFonts w:eastAsia="Oswald"/>
          <w:color w:val="2F2F2F"/>
          <w:sz w:val="26"/>
          <w:szCs w:val="26"/>
          <w:highlight w:val="white"/>
        </w:rPr>
        <w:t>OVIDED</w:t>
      </w:r>
      <w:r w:rsidR="00F04B82" w:rsidRPr="00F04B82">
        <w:rPr>
          <w:rFonts w:eastAsia="Oswald"/>
          <w:color w:val="2F2F2F"/>
          <w:sz w:val="26"/>
          <w:szCs w:val="26"/>
          <w:highlight w:val="white"/>
        </w:rPr>
        <w:t xml:space="preserve"> AS REQUESTED</w:t>
      </w:r>
      <w:r w:rsidRPr="00F04B82">
        <w:rPr>
          <w:rFonts w:eastAsia="Oswald"/>
          <w:color w:val="2F2F2F"/>
          <w:sz w:val="26"/>
          <w:szCs w:val="26"/>
          <w:highlight w:val="white"/>
        </w:rPr>
        <w:t xml:space="preserve">. </w:t>
      </w:r>
    </w:p>
    <w:p w14:paraId="59CAE6F1" w14:textId="77777777" w:rsidR="00B40223" w:rsidRPr="00F04B82" w:rsidRDefault="00B40223"/>
    <w:p w14:paraId="580A87B6" w14:textId="77777777" w:rsidR="00B40223" w:rsidRPr="00F04B82" w:rsidRDefault="00B40223"/>
    <w:p w14:paraId="27053AFE" w14:textId="77777777" w:rsidR="00B40223" w:rsidRPr="00F04B82" w:rsidRDefault="00B40223"/>
    <w:p w14:paraId="0EB4EF01" w14:textId="77777777" w:rsidR="00B40223" w:rsidRPr="00F04B82" w:rsidRDefault="00B40223"/>
    <w:p w14:paraId="4E41ACD7" w14:textId="77777777" w:rsidR="00B40223" w:rsidRPr="00F04B82" w:rsidRDefault="00B40223"/>
    <w:p w14:paraId="489085C7" w14:textId="77777777" w:rsidR="00B40223" w:rsidRDefault="00B40223"/>
    <w:sectPr w:rsidR="00B4022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45F6C" w14:textId="77777777" w:rsidR="00575AFD" w:rsidRDefault="00575AFD">
      <w:pPr>
        <w:spacing w:line="240" w:lineRule="auto"/>
      </w:pPr>
      <w:r>
        <w:separator/>
      </w:r>
    </w:p>
  </w:endnote>
  <w:endnote w:type="continuationSeparator" w:id="0">
    <w:p w14:paraId="3D5EB971" w14:textId="77777777" w:rsidR="00575AFD" w:rsidRDefault="00575A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swald">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73216" w14:textId="77777777" w:rsidR="00575AFD" w:rsidRDefault="00575AFD">
      <w:pPr>
        <w:spacing w:line="240" w:lineRule="auto"/>
      </w:pPr>
      <w:r>
        <w:separator/>
      </w:r>
    </w:p>
  </w:footnote>
  <w:footnote w:type="continuationSeparator" w:id="0">
    <w:p w14:paraId="54DA14F3" w14:textId="77777777" w:rsidR="00575AFD" w:rsidRDefault="00575AF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0985"/>
    <w:multiLevelType w:val="multilevel"/>
    <w:tmpl w:val="D29C67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23"/>
    <w:rsid w:val="00063F8F"/>
    <w:rsid w:val="004A661D"/>
    <w:rsid w:val="00575AFD"/>
    <w:rsid w:val="007A360A"/>
    <w:rsid w:val="008E518D"/>
    <w:rsid w:val="00AF3B6F"/>
    <w:rsid w:val="00B40223"/>
    <w:rsid w:val="00B96615"/>
    <w:rsid w:val="00C92D1C"/>
    <w:rsid w:val="00CD658F"/>
    <w:rsid w:val="00F04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DE32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8E518D"/>
    <w:pPr>
      <w:tabs>
        <w:tab w:val="center" w:pos="4680"/>
        <w:tab w:val="right" w:pos="9360"/>
      </w:tabs>
      <w:spacing w:line="240" w:lineRule="auto"/>
    </w:pPr>
  </w:style>
  <w:style w:type="character" w:customStyle="1" w:styleId="HeaderChar">
    <w:name w:val="Header Char"/>
    <w:basedOn w:val="DefaultParagraphFont"/>
    <w:link w:val="Header"/>
    <w:uiPriority w:val="99"/>
    <w:rsid w:val="008E518D"/>
  </w:style>
  <w:style w:type="paragraph" w:styleId="Footer">
    <w:name w:val="footer"/>
    <w:basedOn w:val="Normal"/>
    <w:link w:val="FooterChar"/>
    <w:uiPriority w:val="99"/>
    <w:unhideWhenUsed/>
    <w:rsid w:val="008E518D"/>
    <w:pPr>
      <w:tabs>
        <w:tab w:val="center" w:pos="4680"/>
        <w:tab w:val="right" w:pos="9360"/>
      </w:tabs>
      <w:spacing w:line="240" w:lineRule="auto"/>
    </w:pPr>
  </w:style>
  <w:style w:type="character" w:customStyle="1" w:styleId="FooterChar">
    <w:name w:val="Footer Char"/>
    <w:basedOn w:val="DefaultParagraphFont"/>
    <w:link w:val="Footer"/>
    <w:uiPriority w:val="99"/>
    <w:rsid w:val="008E5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Corey Lee Wilson</cp:lastModifiedBy>
  <cp:revision>8</cp:revision>
  <cp:lastPrinted>2019-07-15T02:21:00Z</cp:lastPrinted>
  <dcterms:created xsi:type="dcterms:W3CDTF">2019-06-27T23:00:00Z</dcterms:created>
  <dcterms:modified xsi:type="dcterms:W3CDTF">2019-07-15T02:22:00Z</dcterms:modified>
</cp:coreProperties>
</file>